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3118F" w14:textId="704B8376" w:rsidR="00813405" w:rsidRDefault="00813405">
      <w:pPr>
        <w:rPr>
          <w:rFonts w:cs="Arial"/>
          <w:szCs w:val="24"/>
        </w:rPr>
      </w:pPr>
      <w:r>
        <w:rPr>
          <w:rFonts w:cs="Arial"/>
          <w:szCs w:val="24"/>
        </w:rPr>
        <w:t>(Approx. 37</w:t>
      </w:r>
      <w:r w:rsidR="004076E2">
        <w:rPr>
          <w:rFonts w:cs="Arial"/>
          <w:szCs w:val="24"/>
        </w:rPr>
        <w:t>8</w:t>
      </w:r>
      <w:bookmarkStart w:id="0" w:name="_GoBack"/>
      <w:bookmarkEnd w:id="0"/>
      <w:r>
        <w:rPr>
          <w:rFonts w:cs="Arial"/>
          <w:szCs w:val="24"/>
        </w:rPr>
        <w:t xml:space="preserve"> words)</w:t>
      </w:r>
    </w:p>
    <w:p w14:paraId="15C15B51" w14:textId="77777777" w:rsidR="00813405" w:rsidRDefault="00813405">
      <w:pPr>
        <w:rPr>
          <w:rFonts w:cs="Arial"/>
          <w:szCs w:val="24"/>
        </w:rPr>
      </w:pPr>
    </w:p>
    <w:p w14:paraId="6FCAA5A5" w14:textId="17258739" w:rsidR="00304CB8" w:rsidRDefault="005E7FED">
      <w:pPr>
        <w:rPr>
          <w:rFonts w:cs="Arial"/>
          <w:szCs w:val="24"/>
        </w:rPr>
      </w:pPr>
      <w:r>
        <w:rPr>
          <w:rFonts w:cs="Arial"/>
          <w:szCs w:val="24"/>
        </w:rPr>
        <w:t>Add a Display!</w:t>
      </w:r>
    </w:p>
    <w:p w14:paraId="0EFFD5BC" w14:textId="3C9997D9" w:rsidR="005E7FED" w:rsidRDefault="005E7FED">
      <w:pPr>
        <w:rPr>
          <w:rFonts w:cs="Arial"/>
          <w:szCs w:val="24"/>
        </w:rPr>
      </w:pPr>
      <w:r>
        <w:rPr>
          <w:rFonts w:cs="Arial"/>
          <w:szCs w:val="24"/>
        </w:rPr>
        <w:t>By Dorothy Fitch, Editor, Green Valley Resort Computer Club, AZ</w:t>
      </w:r>
    </w:p>
    <w:p w14:paraId="6B63376C" w14:textId="003ED182" w:rsidR="005E7FED" w:rsidRDefault="005E7FED">
      <w:pPr>
        <w:rPr>
          <w:rFonts w:cs="Arial"/>
          <w:szCs w:val="24"/>
        </w:rPr>
      </w:pPr>
      <w:r>
        <w:rPr>
          <w:rFonts w:cs="Arial"/>
          <w:szCs w:val="24"/>
        </w:rPr>
        <w:t>February 2019 issue, Green Bytes</w:t>
      </w:r>
    </w:p>
    <w:p w14:paraId="04F828D2" w14:textId="6E14CF6D" w:rsidR="005E7FED" w:rsidRDefault="005E7FED">
      <w:pPr>
        <w:rPr>
          <w:rFonts w:cs="Arial"/>
          <w:szCs w:val="24"/>
        </w:rPr>
      </w:pPr>
      <w:r>
        <w:rPr>
          <w:rFonts w:cs="Arial"/>
          <w:szCs w:val="24"/>
        </w:rPr>
        <w:t>www.</w:t>
      </w:r>
      <w:r w:rsidR="00813405">
        <w:rPr>
          <w:rFonts w:cs="Arial"/>
          <w:szCs w:val="24"/>
        </w:rPr>
        <w:t>ccgvaz.org</w:t>
      </w:r>
    </w:p>
    <w:p w14:paraId="53A4ED30" w14:textId="08DE5507" w:rsidR="005E7FED" w:rsidRPr="00C453DC" w:rsidRDefault="00813405">
      <w:pPr>
        <w:rPr>
          <w:rFonts w:cs="Arial"/>
          <w:szCs w:val="24"/>
        </w:rPr>
      </w:pPr>
      <w:r w:rsidRPr="005E7FED">
        <w:rPr>
          <w:rFonts w:cs="Arial"/>
          <w:szCs w:val="24"/>
        </w:rPr>
        <w:t>N</w:t>
      </w:r>
      <w:r w:rsidR="005E7FED" w:rsidRPr="005E7FED">
        <w:rPr>
          <w:rFonts w:cs="Arial"/>
          <w:szCs w:val="24"/>
        </w:rPr>
        <w:t>ewsletter</w:t>
      </w:r>
      <w:r>
        <w:rPr>
          <w:rFonts w:cs="Arial"/>
          <w:szCs w:val="24"/>
        </w:rPr>
        <w:t xml:space="preserve"> (at) </w:t>
      </w:r>
      <w:r w:rsidR="005E7FED" w:rsidRPr="005E7FED">
        <w:rPr>
          <w:rFonts w:cs="Arial"/>
          <w:szCs w:val="24"/>
        </w:rPr>
        <w:t>ccgvaz.org</w:t>
      </w:r>
    </w:p>
    <w:p w14:paraId="6AC59EC2" w14:textId="1E5DAFF0" w:rsidR="00C453DC" w:rsidRPr="00C453DC" w:rsidRDefault="00C453DC">
      <w:pPr>
        <w:rPr>
          <w:rFonts w:cs="Arial"/>
          <w:szCs w:val="24"/>
        </w:rPr>
      </w:pPr>
    </w:p>
    <w:p w14:paraId="51F67EE5" w14:textId="056E3678" w:rsidR="00C453DC" w:rsidRPr="00C453DC" w:rsidRDefault="00C453DC">
      <w:pPr>
        <w:rPr>
          <w:rFonts w:cs="Arial"/>
          <w:szCs w:val="24"/>
        </w:rPr>
      </w:pPr>
    </w:p>
    <w:p w14:paraId="548321AC" w14:textId="702C5B01" w:rsidR="00C453DC" w:rsidRPr="00C453DC" w:rsidRDefault="006C7314">
      <w:pPr>
        <w:rPr>
          <w:rFonts w:cs="Arial"/>
          <w:szCs w:val="24"/>
        </w:rPr>
      </w:pPr>
      <w:r>
        <w:rPr>
          <w:noProof/>
        </w:rPr>
        <w:drawing>
          <wp:anchor distT="0" distB="0" distL="114300" distR="114300" simplePos="0" relativeHeight="251658240" behindDoc="1" locked="0" layoutInCell="1" allowOverlap="1" wp14:anchorId="31F52773" wp14:editId="582CD59F">
            <wp:simplePos x="0" y="0"/>
            <wp:positionH relativeFrom="column">
              <wp:posOffset>1700530</wp:posOffset>
            </wp:positionH>
            <wp:positionV relativeFrom="paragraph">
              <wp:posOffset>58420</wp:posOffset>
            </wp:positionV>
            <wp:extent cx="2503805" cy="1663700"/>
            <wp:effectExtent l="0" t="0" r="0" b="0"/>
            <wp:wrapTight wrapText="bothSides">
              <wp:wrapPolygon edited="0">
                <wp:start x="0" y="0"/>
                <wp:lineTo x="0" y="21270"/>
                <wp:lineTo x="21364" y="21270"/>
                <wp:lineTo x="213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3805" cy="1663700"/>
                    </a:xfrm>
                    <a:prstGeom prst="rect">
                      <a:avLst/>
                    </a:prstGeom>
                  </pic:spPr>
                </pic:pic>
              </a:graphicData>
            </a:graphic>
            <wp14:sizeRelH relativeFrom="page">
              <wp14:pctWidth>0</wp14:pctWidth>
            </wp14:sizeRelH>
            <wp14:sizeRelV relativeFrom="page">
              <wp14:pctHeight>0</wp14:pctHeight>
            </wp14:sizeRelV>
          </wp:anchor>
        </w:drawing>
      </w:r>
    </w:p>
    <w:p w14:paraId="12191565" w14:textId="77777777" w:rsidR="005E7FED" w:rsidRDefault="005E7FED" w:rsidP="00C453DC">
      <w:pPr>
        <w:shd w:val="clear" w:color="auto" w:fill="FFFFFF"/>
        <w:rPr>
          <w:rFonts w:eastAsia="Times New Roman" w:cs="Arial"/>
          <w:bCs/>
          <w:szCs w:val="24"/>
        </w:rPr>
      </w:pPr>
    </w:p>
    <w:p w14:paraId="7A858588" w14:textId="77777777" w:rsidR="005E7FED" w:rsidRDefault="005E7FED" w:rsidP="00C453DC">
      <w:pPr>
        <w:shd w:val="clear" w:color="auto" w:fill="FFFFFF"/>
        <w:rPr>
          <w:rFonts w:eastAsia="Times New Roman" w:cs="Arial"/>
          <w:bCs/>
          <w:szCs w:val="24"/>
        </w:rPr>
      </w:pPr>
    </w:p>
    <w:p w14:paraId="6BB69C28" w14:textId="77777777" w:rsidR="005E7FED" w:rsidRDefault="005E7FED" w:rsidP="00C453DC">
      <w:pPr>
        <w:shd w:val="clear" w:color="auto" w:fill="FFFFFF"/>
        <w:rPr>
          <w:rFonts w:eastAsia="Times New Roman" w:cs="Arial"/>
          <w:bCs/>
          <w:szCs w:val="24"/>
        </w:rPr>
      </w:pPr>
    </w:p>
    <w:p w14:paraId="0A1082E4" w14:textId="77777777" w:rsidR="005E7FED" w:rsidRDefault="005E7FED" w:rsidP="00C453DC">
      <w:pPr>
        <w:shd w:val="clear" w:color="auto" w:fill="FFFFFF"/>
        <w:rPr>
          <w:rFonts w:eastAsia="Times New Roman" w:cs="Arial"/>
          <w:bCs/>
          <w:szCs w:val="24"/>
        </w:rPr>
      </w:pPr>
    </w:p>
    <w:p w14:paraId="0813F6B5" w14:textId="77777777" w:rsidR="005E7FED" w:rsidRDefault="005E7FED" w:rsidP="00C453DC">
      <w:pPr>
        <w:shd w:val="clear" w:color="auto" w:fill="FFFFFF"/>
        <w:rPr>
          <w:rFonts w:eastAsia="Times New Roman" w:cs="Arial"/>
          <w:bCs/>
          <w:szCs w:val="24"/>
        </w:rPr>
      </w:pPr>
    </w:p>
    <w:p w14:paraId="7E382C7A" w14:textId="77777777" w:rsidR="005E7FED" w:rsidRDefault="005E7FED" w:rsidP="00C453DC">
      <w:pPr>
        <w:shd w:val="clear" w:color="auto" w:fill="FFFFFF"/>
        <w:rPr>
          <w:rFonts w:eastAsia="Times New Roman" w:cs="Arial"/>
          <w:bCs/>
          <w:szCs w:val="24"/>
        </w:rPr>
      </w:pPr>
    </w:p>
    <w:p w14:paraId="7E4F2236" w14:textId="77777777" w:rsidR="005E7FED" w:rsidRDefault="005E7FED" w:rsidP="00C453DC">
      <w:pPr>
        <w:shd w:val="clear" w:color="auto" w:fill="FFFFFF"/>
        <w:rPr>
          <w:rFonts w:eastAsia="Times New Roman" w:cs="Arial"/>
          <w:bCs/>
          <w:szCs w:val="24"/>
        </w:rPr>
      </w:pPr>
    </w:p>
    <w:p w14:paraId="068758FA" w14:textId="77777777" w:rsidR="005E7FED" w:rsidRDefault="005E7FED" w:rsidP="00C453DC">
      <w:pPr>
        <w:shd w:val="clear" w:color="auto" w:fill="FFFFFF"/>
        <w:rPr>
          <w:rFonts w:eastAsia="Times New Roman" w:cs="Arial"/>
          <w:bCs/>
          <w:szCs w:val="24"/>
        </w:rPr>
      </w:pPr>
    </w:p>
    <w:p w14:paraId="242B1F60" w14:textId="259E60A2" w:rsidR="005E7FED" w:rsidRDefault="005E7FED" w:rsidP="00C453DC">
      <w:pPr>
        <w:shd w:val="clear" w:color="auto" w:fill="FFFFFF"/>
        <w:rPr>
          <w:rFonts w:eastAsia="Times New Roman" w:cs="Arial"/>
          <w:bCs/>
          <w:szCs w:val="24"/>
        </w:rPr>
      </w:pPr>
    </w:p>
    <w:p w14:paraId="47EDEF02" w14:textId="6992D6EA" w:rsidR="006C7314" w:rsidRPr="006C7314" w:rsidRDefault="006C7314" w:rsidP="006C7314">
      <w:pPr>
        <w:shd w:val="clear" w:color="auto" w:fill="FFFFFF"/>
        <w:jc w:val="center"/>
        <w:rPr>
          <w:rFonts w:eastAsia="Times New Roman" w:cs="Arial"/>
          <w:bCs/>
          <w:i/>
          <w:szCs w:val="24"/>
        </w:rPr>
      </w:pPr>
      <w:r w:rsidRPr="006C7314">
        <w:rPr>
          <w:rFonts w:eastAsia="Times New Roman" w:cs="Arial"/>
          <w:bCs/>
          <w:i/>
          <w:szCs w:val="24"/>
        </w:rPr>
        <w:t xml:space="preserve">Photo Credit: </w:t>
      </w:r>
      <w:hyperlink r:id="rId5" w:history="1">
        <w:r w:rsidRPr="006C7314">
          <w:rPr>
            <w:rStyle w:val="Hyperlink"/>
            <w:rFonts w:eastAsia="Times New Roman" w:cs="Arial"/>
            <w:bCs/>
            <w:i/>
            <w:szCs w:val="24"/>
          </w:rPr>
          <w:t>everystockphoto.com</w:t>
        </w:r>
      </w:hyperlink>
    </w:p>
    <w:p w14:paraId="357D1645" w14:textId="77777777" w:rsidR="006C7314" w:rsidRDefault="006C7314" w:rsidP="00C453DC">
      <w:pPr>
        <w:shd w:val="clear" w:color="auto" w:fill="FFFFFF"/>
        <w:rPr>
          <w:rFonts w:eastAsia="Times New Roman" w:cs="Arial"/>
          <w:bCs/>
          <w:szCs w:val="24"/>
        </w:rPr>
      </w:pPr>
    </w:p>
    <w:p w14:paraId="22B64BFC" w14:textId="7F387F6B" w:rsidR="00C453DC" w:rsidRPr="00C453DC" w:rsidRDefault="00C453DC" w:rsidP="00C453DC">
      <w:pPr>
        <w:shd w:val="clear" w:color="auto" w:fill="FFFFFF"/>
        <w:rPr>
          <w:rFonts w:eastAsia="Times New Roman" w:cs="Arial"/>
          <w:bCs/>
          <w:szCs w:val="24"/>
        </w:rPr>
      </w:pPr>
      <w:r w:rsidRPr="00C453DC">
        <w:rPr>
          <w:rFonts w:eastAsia="Times New Roman" w:cs="Arial"/>
          <w:bCs/>
          <w:szCs w:val="24"/>
        </w:rPr>
        <w:t>If you spend a lot of time at your computer, as I do, you might want to consider having two separate monitors. I love my two displays, as it gives me lots of extra digital "real estate" for when I have many windows open. I can use the mouse to drag windows from one monitor to the other. The second monitor can display the task bar and clock at the bottom, and you can even extend images across the two displays or show the same content on both monitors.</w:t>
      </w:r>
      <w:r w:rsidRPr="00C453DC">
        <w:rPr>
          <w:rFonts w:eastAsia="Times New Roman" w:cs="Arial"/>
          <w:bCs/>
          <w:szCs w:val="24"/>
        </w:rPr>
        <w:br/>
      </w:r>
      <w:r w:rsidRPr="00C453DC">
        <w:rPr>
          <w:rFonts w:eastAsia="Times New Roman" w:cs="Arial"/>
          <w:bCs/>
          <w:szCs w:val="24"/>
        </w:rPr>
        <w:br/>
        <w:t xml:space="preserve">On Windows 10, to set up or adjust multiple displays, go to Settings&gt;System&gt;Displays. One monitor will be your primary monitor, and the other the secondary one. You can have a different resolution setting for each monitor. You can also swap the positions of </w:t>
      </w:r>
      <w:r w:rsidR="00CA16EA">
        <w:rPr>
          <w:rFonts w:eastAsia="Times New Roman" w:cs="Arial"/>
          <w:bCs/>
          <w:szCs w:val="24"/>
        </w:rPr>
        <w:t>the</w:t>
      </w:r>
      <w:r w:rsidRPr="00C453DC">
        <w:rPr>
          <w:rFonts w:eastAsia="Times New Roman" w:cs="Arial"/>
          <w:bCs/>
          <w:szCs w:val="24"/>
        </w:rPr>
        <w:t xml:space="preserve"> icons in the Settings area so that when you want to drag a window to the other monitor, you don't have to drag your mouse the opposite way, which is quite counter-intuitive! </w:t>
      </w:r>
      <w:hyperlink r:id="rId6" w:tgtFrame="_blank" w:history="1">
        <w:r w:rsidRPr="00C453DC">
          <w:rPr>
            <w:rFonts w:eastAsia="Times New Roman" w:cs="Arial"/>
            <w:bCs/>
            <w:szCs w:val="24"/>
            <w:u w:val="single"/>
          </w:rPr>
          <w:t>Click to read abou</w:t>
        </w:r>
        <w:r w:rsidRPr="00C453DC">
          <w:rPr>
            <w:rFonts w:eastAsia="Times New Roman" w:cs="Arial"/>
            <w:bCs/>
            <w:szCs w:val="24"/>
            <w:u w:val="single"/>
          </w:rPr>
          <w:t>t</w:t>
        </w:r>
        <w:r w:rsidRPr="00C453DC">
          <w:rPr>
            <w:rFonts w:eastAsia="Times New Roman" w:cs="Arial"/>
            <w:bCs/>
            <w:szCs w:val="24"/>
            <w:u w:val="single"/>
          </w:rPr>
          <w:t xml:space="preserve"> d</w:t>
        </w:r>
        <w:r w:rsidRPr="00C453DC">
          <w:rPr>
            <w:rFonts w:eastAsia="Times New Roman" w:cs="Arial"/>
            <w:bCs/>
            <w:szCs w:val="24"/>
            <w:u w:val="single"/>
          </w:rPr>
          <w:t>u</w:t>
        </w:r>
        <w:r w:rsidRPr="00C453DC">
          <w:rPr>
            <w:rFonts w:eastAsia="Times New Roman" w:cs="Arial"/>
            <w:bCs/>
            <w:szCs w:val="24"/>
            <w:u w:val="single"/>
          </w:rPr>
          <w:t>al monitor setups.</w:t>
        </w:r>
      </w:hyperlink>
    </w:p>
    <w:p w14:paraId="7BEB9990" w14:textId="1F806F6C" w:rsidR="00C453DC" w:rsidRDefault="00C453DC" w:rsidP="00C453DC">
      <w:pPr>
        <w:rPr>
          <w:rFonts w:eastAsia="Times New Roman" w:cs="Arial"/>
          <w:bCs/>
          <w:szCs w:val="24"/>
          <w:shd w:val="clear" w:color="auto" w:fill="FFFFFF"/>
        </w:rPr>
      </w:pPr>
      <w:r w:rsidRPr="00C453DC">
        <w:rPr>
          <w:rFonts w:eastAsia="Times New Roman" w:cs="Arial"/>
          <w:bCs/>
          <w:szCs w:val="24"/>
        </w:rPr>
        <w:br/>
      </w:r>
      <w:r w:rsidRPr="00C453DC">
        <w:rPr>
          <w:rFonts w:eastAsia="Times New Roman" w:cs="Arial"/>
          <w:bCs/>
          <w:szCs w:val="24"/>
          <w:shd w:val="clear" w:color="auto" w:fill="FFFFFF"/>
        </w:rPr>
        <w:t>But what do you do when a monitor fails, as my second display did the other day while I was working on this </w:t>
      </w:r>
      <w:r w:rsidRPr="00C453DC">
        <w:rPr>
          <w:rFonts w:eastAsia="Times New Roman" w:cs="Arial"/>
          <w:bCs/>
          <w:i/>
          <w:iCs/>
          <w:szCs w:val="24"/>
          <w:shd w:val="clear" w:color="auto" w:fill="FFFFFF"/>
        </w:rPr>
        <w:t>Green Bytes</w:t>
      </w:r>
      <w:r w:rsidRPr="00C453DC">
        <w:rPr>
          <w:rFonts w:eastAsia="Times New Roman" w:cs="Arial"/>
          <w:bCs/>
          <w:szCs w:val="24"/>
          <w:shd w:val="clear" w:color="auto" w:fill="FFFFFF"/>
        </w:rPr>
        <w:t> newsletter? The contents of a file open on that monitor started to flicker and then I watched the monitor turn completely black. Oh, my.... There were a number of open windows and documents displayed on that monitor and now I couldn't get to them! What to do? Google to the rescue!</w:t>
      </w:r>
      <w:r w:rsidRPr="00C453DC">
        <w:rPr>
          <w:rFonts w:eastAsia="Times New Roman" w:cs="Arial"/>
          <w:bCs/>
          <w:szCs w:val="24"/>
        </w:rPr>
        <w:br/>
      </w:r>
      <w:r w:rsidRPr="00C453DC">
        <w:rPr>
          <w:rFonts w:eastAsia="Times New Roman" w:cs="Arial"/>
          <w:bCs/>
          <w:szCs w:val="24"/>
        </w:rPr>
        <w:br/>
      </w:r>
      <w:r w:rsidRPr="00C453DC">
        <w:rPr>
          <w:rFonts w:eastAsia="Times New Roman" w:cs="Arial"/>
          <w:bCs/>
          <w:szCs w:val="24"/>
          <w:shd w:val="clear" w:color="auto" w:fill="FFFFFF"/>
        </w:rPr>
        <w:t>By Googling this text -- see files when second monitor is off -- </w:t>
      </w:r>
      <w:hyperlink r:id="rId7" w:tgtFrame="_blank" w:history="1">
        <w:r w:rsidRPr="00C453DC">
          <w:rPr>
            <w:rFonts w:eastAsia="Times New Roman" w:cs="Arial"/>
            <w:bCs/>
            <w:szCs w:val="24"/>
            <w:u w:val="single"/>
            <w:shd w:val="clear" w:color="auto" w:fill="FFFFFF"/>
          </w:rPr>
          <w:t>I found the answer</w:t>
        </w:r>
      </w:hyperlink>
      <w:r w:rsidRPr="00C453DC">
        <w:rPr>
          <w:rFonts w:eastAsia="Times New Roman" w:cs="Arial"/>
          <w:bCs/>
          <w:szCs w:val="24"/>
          <w:shd w:val="clear" w:color="auto" w:fill="FFFFFF"/>
        </w:rPr>
        <w:t>! All I had to do was hold down the Shift key as I right-clicked the icon on the Taskbar for the document I couldn't see. I could choose the 'Move' option from the menu, and then use the right-arrow key on the keyboard to move the window, little by little. Lo and behold, it came into view on my one working monitor.</w:t>
      </w:r>
      <w:r w:rsidRPr="00C453DC">
        <w:rPr>
          <w:rFonts w:eastAsia="Times New Roman" w:cs="Arial"/>
          <w:bCs/>
          <w:szCs w:val="24"/>
        </w:rPr>
        <w:br/>
      </w:r>
      <w:r w:rsidRPr="00C453DC">
        <w:rPr>
          <w:rFonts w:eastAsia="Times New Roman" w:cs="Arial"/>
          <w:bCs/>
          <w:szCs w:val="24"/>
        </w:rPr>
        <w:lastRenderedPageBreak/>
        <w:br/>
      </w:r>
      <w:r w:rsidRPr="00C453DC">
        <w:rPr>
          <w:rFonts w:eastAsia="Times New Roman" w:cs="Arial"/>
          <w:bCs/>
          <w:szCs w:val="24"/>
          <w:shd w:val="clear" w:color="auto" w:fill="FFFFFF"/>
        </w:rPr>
        <w:t xml:space="preserve">If you have room on your desk and a second monitor </w:t>
      </w:r>
      <w:r w:rsidR="005516B3">
        <w:rPr>
          <w:rFonts w:eastAsia="Times New Roman" w:cs="Arial"/>
          <w:bCs/>
          <w:szCs w:val="24"/>
          <w:shd w:val="clear" w:color="auto" w:fill="FFFFFF"/>
        </w:rPr>
        <w:t>available</w:t>
      </w:r>
      <w:r w:rsidRPr="00C453DC">
        <w:rPr>
          <w:rFonts w:eastAsia="Times New Roman" w:cs="Arial"/>
          <w:bCs/>
          <w:szCs w:val="24"/>
          <w:shd w:val="clear" w:color="auto" w:fill="FFFFFF"/>
        </w:rPr>
        <w:t>, you might enjoy having the extra room for all your work (and play).</w:t>
      </w:r>
    </w:p>
    <w:p w14:paraId="452C4074" w14:textId="4DB17BC1" w:rsidR="00311FD6" w:rsidRDefault="00311FD6" w:rsidP="00C453DC">
      <w:pPr>
        <w:rPr>
          <w:rFonts w:eastAsia="Times New Roman" w:cs="Arial"/>
          <w:bCs/>
          <w:szCs w:val="24"/>
          <w:shd w:val="clear" w:color="auto" w:fill="FFFFFF"/>
        </w:rPr>
      </w:pPr>
    </w:p>
    <w:p w14:paraId="03297BBC" w14:textId="697C9E5B" w:rsidR="00135420" w:rsidRDefault="00135420" w:rsidP="00C453DC">
      <w:pPr>
        <w:rPr>
          <w:rFonts w:eastAsia="Times New Roman" w:cs="Arial"/>
          <w:bCs/>
          <w:szCs w:val="24"/>
          <w:shd w:val="clear" w:color="auto" w:fill="FFFFFF"/>
        </w:rPr>
      </w:pPr>
    </w:p>
    <w:p w14:paraId="6CD3F8B4" w14:textId="77777777" w:rsidR="00135420" w:rsidRDefault="00135420" w:rsidP="00C453DC">
      <w:pPr>
        <w:rPr>
          <w:rFonts w:eastAsia="Times New Roman" w:cs="Arial"/>
          <w:bCs/>
          <w:szCs w:val="24"/>
          <w:shd w:val="clear" w:color="auto" w:fill="FFFFFF"/>
        </w:rPr>
      </w:pPr>
    </w:p>
    <w:p w14:paraId="2EC437CE" w14:textId="389DA79D" w:rsidR="00B751EE" w:rsidRDefault="00B751EE" w:rsidP="00C453DC">
      <w:pPr>
        <w:rPr>
          <w:rFonts w:eastAsia="Times New Roman" w:cs="Arial"/>
          <w:bCs/>
          <w:szCs w:val="24"/>
          <w:shd w:val="clear" w:color="auto" w:fill="FFFFFF"/>
        </w:rPr>
      </w:pPr>
    </w:p>
    <w:p w14:paraId="1333FA58" w14:textId="77777777" w:rsidR="00B751EE" w:rsidRDefault="00B751EE" w:rsidP="00C453DC">
      <w:pPr>
        <w:rPr>
          <w:rFonts w:eastAsia="Times New Roman" w:cs="Arial"/>
          <w:bCs/>
          <w:szCs w:val="24"/>
          <w:shd w:val="clear" w:color="auto" w:fill="FFFFFF"/>
        </w:rPr>
      </w:pPr>
    </w:p>
    <w:p w14:paraId="47400BEA" w14:textId="7F15F16A" w:rsidR="007E6243" w:rsidRDefault="007E6243" w:rsidP="00C453DC">
      <w:pPr>
        <w:rPr>
          <w:rFonts w:eastAsia="Times New Roman" w:cs="Arial"/>
          <w:bCs/>
          <w:szCs w:val="24"/>
          <w:shd w:val="clear" w:color="auto" w:fill="FFFFFF"/>
        </w:rPr>
      </w:pPr>
    </w:p>
    <w:p w14:paraId="07DB6573" w14:textId="77777777" w:rsidR="007E6243" w:rsidRDefault="007E6243" w:rsidP="00C453DC">
      <w:pPr>
        <w:rPr>
          <w:rFonts w:eastAsia="Times New Roman" w:cs="Arial"/>
          <w:bCs/>
          <w:szCs w:val="24"/>
          <w:shd w:val="clear" w:color="auto" w:fill="FFFFFF"/>
        </w:rPr>
      </w:pPr>
    </w:p>
    <w:p w14:paraId="187C8D3A" w14:textId="77777777" w:rsidR="00311FD6" w:rsidRPr="00C453DC" w:rsidRDefault="00311FD6" w:rsidP="00C453DC">
      <w:pPr>
        <w:rPr>
          <w:rFonts w:cs="Arial"/>
          <w:szCs w:val="24"/>
        </w:rPr>
      </w:pPr>
    </w:p>
    <w:sectPr w:rsidR="00311FD6" w:rsidRPr="00C45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DC"/>
    <w:rsid w:val="00135420"/>
    <w:rsid w:val="002159F7"/>
    <w:rsid w:val="00304CB8"/>
    <w:rsid w:val="00311FD6"/>
    <w:rsid w:val="004076E2"/>
    <w:rsid w:val="005516B3"/>
    <w:rsid w:val="005E7FED"/>
    <w:rsid w:val="00661E4C"/>
    <w:rsid w:val="006C7314"/>
    <w:rsid w:val="007666A5"/>
    <w:rsid w:val="007E6243"/>
    <w:rsid w:val="00813405"/>
    <w:rsid w:val="00B751EE"/>
    <w:rsid w:val="00B95BF6"/>
    <w:rsid w:val="00C453DC"/>
    <w:rsid w:val="00CA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E1B2"/>
  <w15:chartTrackingRefBased/>
  <w15:docId w15:val="{AC45409F-65ED-4658-8408-C093C31B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3DC"/>
    <w:rPr>
      <w:color w:val="0000FF"/>
      <w:u w:val="single"/>
    </w:rPr>
  </w:style>
  <w:style w:type="character" w:styleId="Emphasis">
    <w:name w:val="Emphasis"/>
    <w:basedOn w:val="DefaultParagraphFont"/>
    <w:uiPriority w:val="20"/>
    <w:qFormat/>
    <w:rsid w:val="00C453DC"/>
    <w:rPr>
      <w:i/>
      <w:iCs/>
    </w:rPr>
  </w:style>
  <w:style w:type="character" w:styleId="UnresolvedMention">
    <w:name w:val="Unresolved Mention"/>
    <w:basedOn w:val="DefaultParagraphFont"/>
    <w:uiPriority w:val="99"/>
    <w:semiHidden/>
    <w:unhideWhenUsed/>
    <w:rsid w:val="006C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3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2H03b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gvaz.us16.list-manage.com/track/click?u=fc5b48c8cad5d194a77f4cb54&amp;id=87a4190140&amp;e=2857111c01" TargetMode="External"/><Relationship Id="rId5" Type="http://schemas.openxmlformats.org/officeDocument/2006/relationships/hyperlink" Target="everystockphoto.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1542</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2019-02-23T06:26:00Z</dcterms:created>
  <dcterms:modified xsi:type="dcterms:W3CDTF">2019-02-24T09:06:00Z</dcterms:modified>
</cp:coreProperties>
</file>